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32" w:rsidRPr="004A693C" w:rsidRDefault="005F1627" w:rsidP="00DD69FE">
      <w:pPr>
        <w:pStyle w:val="reader-word-layer"/>
        <w:shd w:val="clear" w:color="auto" w:fill="FFFFFF"/>
        <w:spacing w:before="0" w:beforeAutospacing="0" w:after="0" w:afterAutospacing="0" w:line="240" w:lineRule="atLeast"/>
        <w:jc w:val="center"/>
        <w:rPr>
          <w:rFonts w:asciiTheme="minorEastAsia" w:eastAsiaTheme="minorEastAsia" w:hAnsiTheme="minorEastAsia" w:cstheme="minorBidi"/>
          <w:b/>
          <w:kern w:val="2"/>
          <w:sz w:val="32"/>
          <w:szCs w:val="28"/>
        </w:rPr>
      </w:pPr>
      <w:r>
        <w:rPr>
          <w:rFonts w:asciiTheme="minorEastAsia" w:eastAsiaTheme="minorEastAsia" w:hAnsiTheme="minorEastAsia" w:cstheme="minorBidi" w:hint="eastAsia"/>
          <w:b/>
          <w:kern w:val="2"/>
          <w:sz w:val="32"/>
          <w:szCs w:val="28"/>
        </w:rPr>
        <w:t>地理与资源科学学院</w:t>
      </w:r>
    </w:p>
    <w:p w:rsidR="00BC3AD5" w:rsidRDefault="00BC3AD5" w:rsidP="00BC3AD5">
      <w:pPr>
        <w:pStyle w:val="reader-word-layer"/>
        <w:shd w:val="clear" w:color="auto" w:fill="FFFFFF"/>
        <w:spacing w:before="0" w:beforeAutospacing="0" w:after="0" w:afterAutospacing="0" w:line="240" w:lineRule="atLeast"/>
        <w:jc w:val="center"/>
        <w:rPr>
          <w:rFonts w:asciiTheme="minorEastAsia" w:eastAsiaTheme="minorEastAsia" w:hAnsiTheme="minorEastAsia" w:cstheme="minorBidi"/>
          <w:b/>
          <w:kern w:val="2"/>
          <w:sz w:val="32"/>
          <w:szCs w:val="28"/>
        </w:rPr>
      </w:pPr>
      <w:r w:rsidRPr="004A693C">
        <w:rPr>
          <w:rFonts w:asciiTheme="minorEastAsia" w:eastAsiaTheme="minorEastAsia" w:hAnsiTheme="minorEastAsia" w:cstheme="minorBidi" w:hint="eastAsia"/>
          <w:b/>
          <w:kern w:val="2"/>
          <w:sz w:val="32"/>
          <w:szCs w:val="28"/>
        </w:rPr>
        <w:t>开展试卷</w:t>
      </w:r>
      <w:r w:rsidR="000150D7" w:rsidRPr="004A693C">
        <w:rPr>
          <w:rFonts w:asciiTheme="minorEastAsia" w:eastAsiaTheme="minorEastAsia" w:hAnsiTheme="minorEastAsia" w:cstheme="minorBidi" w:hint="eastAsia"/>
          <w:b/>
          <w:kern w:val="2"/>
          <w:sz w:val="32"/>
          <w:szCs w:val="28"/>
        </w:rPr>
        <w:t>、毕业论文全覆盖</w:t>
      </w:r>
      <w:r w:rsidR="00126F51">
        <w:rPr>
          <w:rFonts w:asciiTheme="minorEastAsia" w:eastAsiaTheme="minorEastAsia" w:hAnsiTheme="minorEastAsia" w:cstheme="minorBidi" w:hint="eastAsia"/>
          <w:b/>
          <w:kern w:val="2"/>
          <w:sz w:val="32"/>
          <w:szCs w:val="28"/>
        </w:rPr>
        <w:t>检查</w:t>
      </w:r>
      <w:r w:rsidR="004A693C">
        <w:rPr>
          <w:rFonts w:asciiTheme="minorEastAsia" w:eastAsiaTheme="minorEastAsia" w:hAnsiTheme="minorEastAsia" w:cstheme="minorBidi" w:hint="eastAsia"/>
          <w:b/>
          <w:kern w:val="2"/>
          <w:sz w:val="32"/>
          <w:szCs w:val="28"/>
        </w:rPr>
        <w:t>、自查</w:t>
      </w:r>
      <w:r w:rsidRPr="004A693C">
        <w:rPr>
          <w:rFonts w:asciiTheme="minorEastAsia" w:eastAsiaTheme="minorEastAsia" w:hAnsiTheme="minorEastAsia" w:cstheme="minorBidi" w:hint="eastAsia"/>
          <w:b/>
          <w:kern w:val="2"/>
          <w:sz w:val="32"/>
          <w:szCs w:val="28"/>
        </w:rPr>
        <w:t>工作</w:t>
      </w:r>
      <w:r w:rsidR="005F1627">
        <w:rPr>
          <w:rFonts w:asciiTheme="minorEastAsia" w:eastAsiaTheme="minorEastAsia" w:hAnsiTheme="minorEastAsia" w:cstheme="minorBidi" w:hint="eastAsia"/>
          <w:b/>
          <w:kern w:val="2"/>
          <w:sz w:val="32"/>
          <w:szCs w:val="28"/>
        </w:rPr>
        <w:t>方案</w:t>
      </w:r>
    </w:p>
    <w:p w:rsidR="008B2782" w:rsidRPr="00C71252" w:rsidRDefault="008B2782" w:rsidP="00BC3AD5">
      <w:pPr>
        <w:pStyle w:val="reader-word-layer"/>
        <w:shd w:val="clear" w:color="auto" w:fill="FFFFFF"/>
        <w:spacing w:before="0" w:beforeAutospacing="0" w:after="0" w:afterAutospacing="0" w:line="240" w:lineRule="atLeast"/>
        <w:jc w:val="center"/>
        <w:rPr>
          <w:rFonts w:asciiTheme="minorEastAsia" w:eastAsiaTheme="minorEastAsia" w:hAnsiTheme="minorEastAsia" w:cstheme="minorBidi"/>
          <w:b/>
          <w:kern w:val="2"/>
          <w:sz w:val="21"/>
          <w:szCs w:val="21"/>
        </w:rPr>
      </w:pPr>
    </w:p>
    <w:p w:rsidR="00BC3AD5" w:rsidRPr="00E90A1B" w:rsidRDefault="00BC3AD5" w:rsidP="00E90A1B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为深入贯彻“以评促建、以评促改、以评促管</w:t>
      </w:r>
      <w:r w:rsidR="005F162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、评建结合、重在建设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”的方针，</w:t>
      </w:r>
      <w:r w:rsidR="00BF4E5A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以“问题导向”开展工作，发现问题，改进工作，进一步提高对常规教学工作重要性的认识，以人才培养工作为己任</w:t>
      </w:r>
      <w:r w:rsidR="00E90A1B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，把做好“细节决定成功”落到实处</w:t>
      </w:r>
      <w:r w:rsidR="00BF4E5A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</w:t>
      </w:r>
      <w:r w:rsidR="00B251E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院</w:t>
      </w:r>
      <w:r w:rsidR="000150D7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研究决定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开展试卷</w:t>
      </w:r>
      <w:r w:rsidR="00D541BA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0150D7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毕业论文</w:t>
      </w:r>
      <w:r w:rsidR="00D541BA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全覆盖</w:t>
      </w:r>
      <w:r w:rsidR="00126F51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检查</w:t>
      </w:r>
      <w:r w:rsidR="00D541BA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、自查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工作。</w:t>
      </w:r>
      <w:r w:rsidR="000150D7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具体安排如下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0150D7" w:rsidRPr="004A693C" w:rsidRDefault="000150D7" w:rsidP="004A693C">
      <w:pPr>
        <w:widowControl/>
        <w:adjustRightInd w:val="0"/>
        <w:snapToGrid w:val="0"/>
        <w:spacing w:line="560" w:lineRule="exact"/>
        <w:ind w:firstLineChars="200" w:firstLine="562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4A693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一、专题培训会</w:t>
      </w:r>
    </w:p>
    <w:p w:rsidR="000150D7" w:rsidRPr="00E90A1B" w:rsidRDefault="008A1101" w:rsidP="00E90A1B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召开</w:t>
      </w:r>
      <w:r w:rsidR="000150D7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专题培训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会</w:t>
      </w:r>
      <w:r w:rsidR="001A58AF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。组织教师对命题、审题、阅卷、复查及成绩评定、毕业论文等工作规范和要求进行培训和解读。</w:t>
      </w:r>
      <w:r w:rsidR="000150D7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培训内容：毕业论文（设计、创作）的相关要求（重点讲解《毕业论文（设计、创作）管理办法</w:t>
      </w:r>
      <w:r w:rsidR="00DA523A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》</w:t>
      </w:r>
      <w:r w:rsidR="00995DEE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0150D7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和《毕业论文（设计、创作）评价标准》）</w:t>
      </w:r>
      <w:r w:rsidR="001A58AF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0150D7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并明确开展毕业论文的目的、意义（指导教师的角度）；</w:t>
      </w:r>
      <w:r w:rsidR="001A58AF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《内江师范学院课程考核管理办法（修订）》、</w:t>
      </w:r>
      <w:r w:rsidR="000150D7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《内江师范学院试卷质量评价表》</w:t>
      </w:r>
      <w:r w:rsidR="001A58AF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8A1101" w:rsidRPr="004A693C" w:rsidRDefault="008A1101" w:rsidP="004A693C">
      <w:pPr>
        <w:widowControl/>
        <w:adjustRightInd w:val="0"/>
        <w:snapToGrid w:val="0"/>
        <w:spacing w:line="560" w:lineRule="exact"/>
        <w:ind w:firstLineChars="150" w:firstLine="422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4A693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二、</w:t>
      </w:r>
      <w:r w:rsidR="00126F5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检查</w:t>
      </w:r>
      <w:r w:rsidR="004A693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、自查</w:t>
      </w:r>
      <w:r w:rsidRPr="004A693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范围</w:t>
      </w:r>
    </w:p>
    <w:p w:rsidR="008A1101" w:rsidRPr="00E90A1B" w:rsidRDefault="008A1101" w:rsidP="00E90A1B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2016、2017两届</w:t>
      </w:r>
      <w:r w:rsidR="00C837C8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毕业生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论文（设计、创作）成绩合格及以上学生的毕业论文（设计、创作）档案材料</w:t>
      </w:r>
      <w:r w:rsidR="00E90A1B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2015-2016第二学期及2016-2017学年两学期的期末课程考核的所有试卷进行全覆盖</w:t>
      </w:r>
      <w:r w:rsidR="00126F51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检查</w:t>
      </w:r>
      <w:r w:rsidR="00C837C8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、自查</w:t>
      </w:r>
      <w:r w:rsidRPr="00E90A1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1A58AF" w:rsidRPr="004A693C" w:rsidRDefault="001A58AF" w:rsidP="004A693C">
      <w:pPr>
        <w:widowControl/>
        <w:spacing w:line="560" w:lineRule="exact"/>
        <w:ind w:firstLineChars="221" w:firstLine="621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4A693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三、</w:t>
      </w:r>
      <w:r w:rsidR="00126F5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检查</w:t>
      </w:r>
      <w:r w:rsidR="00995DEE" w:rsidRPr="004A693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、自查</w:t>
      </w:r>
      <w:r w:rsidRPr="004A693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方式</w:t>
      </w:r>
      <w:r w:rsidR="008B2782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与安排</w:t>
      </w:r>
    </w:p>
    <w:p w:rsidR="001A58AF" w:rsidRDefault="00E90A1B" w:rsidP="00E90A1B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此次检查的主要内容是一些形式和规范方面的内容，进一步学习、熟悉学生学习成绩评定及相关环节要求和规范要求，有关内涵质量问题还要</w:t>
      </w:r>
      <w:r w:rsidR="00E142E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结合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学校办学定位与目标，结合专业人才培养目标在整改中完成。按照学校要求</w:t>
      </w:r>
      <w:r w:rsidR="00E142E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地资学院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开展全覆盖</w:t>
      </w:r>
      <w:r w:rsidR="00E142E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自查与</w:t>
      </w:r>
      <w:r w:rsidR="001A58AF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交叉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检查，通过交叉、循环检查，相互学习</w:t>
      </w:r>
      <w:r w:rsidR="001A58AF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 w:rsidR="00E142E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检查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实施相互检查、循环检查和自查三种方式（具体安排见下表）。</w:t>
      </w:r>
    </w:p>
    <w:p w:rsidR="00595B62" w:rsidRDefault="00595B62" w:rsidP="00E90A1B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595B62" w:rsidRPr="00E90A1B" w:rsidRDefault="00595B62" w:rsidP="00E90A1B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E90A1B" w:rsidRPr="006A1969" w:rsidRDefault="00E90A1B" w:rsidP="00E90A1B">
      <w:pPr>
        <w:jc w:val="center"/>
        <w:rPr>
          <w:b/>
          <w:sz w:val="32"/>
          <w:szCs w:val="32"/>
        </w:rPr>
      </w:pPr>
      <w:r w:rsidRPr="006A1969">
        <w:rPr>
          <w:b/>
          <w:sz w:val="32"/>
          <w:szCs w:val="32"/>
        </w:rPr>
        <w:lastRenderedPageBreak/>
        <w:t>试卷</w:t>
      </w:r>
      <w:r w:rsidRPr="006A1969">
        <w:rPr>
          <w:rFonts w:hint="eastAsia"/>
          <w:b/>
          <w:sz w:val="32"/>
          <w:szCs w:val="32"/>
        </w:rPr>
        <w:t>、</w:t>
      </w:r>
      <w:r w:rsidRPr="006A1969">
        <w:rPr>
          <w:b/>
          <w:sz w:val="32"/>
          <w:szCs w:val="32"/>
        </w:rPr>
        <w:t>毕业论文</w:t>
      </w:r>
      <w:r w:rsidRPr="006A1969">
        <w:rPr>
          <w:rFonts w:hint="eastAsia"/>
          <w:b/>
          <w:sz w:val="32"/>
          <w:szCs w:val="32"/>
        </w:rPr>
        <w:t>（设计、创</w:t>
      </w:r>
      <w:r>
        <w:rPr>
          <w:rFonts w:hint="eastAsia"/>
          <w:b/>
          <w:sz w:val="32"/>
          <w:szCs w:val="32"/>
        </w:rPr>
        <w:t>作</w:t>
      </w:r>
      <w:r w:rsidRPr="006A1969">
        <w:rPr>
          <w:rFonts w:hint="eastAsia"/>
          <w:b/>
          <w:sz w:val="32"/>
          <w:szCs w:val="32"/>
        </w:rPr>
        <w:t>）交叉循环</w:t>
      </w:r>
      <w:r>
        <w:rPr>
          <w:rFonts w:hint="eastAsia"/>
          <w:b/>
          <w:sz w:val="32"/>
          <w:szCs w:val="32"/>
        </w:rPr>
        <w:t>自查</w:t>
      </w:r>
      <w:r w:rsidRPr="006A1969">
        <w:rPr>
          <w:rFonts w:hint="eastAsia"/>
          <w:b/>
          <w:sz w:val="32"/>
          <w:szCs w:val="32"/>
        </w:rPr>
        <w:t>安排表</w:t>
      </w:r>
    </w:p>
    <w:tbl>
      <w:tblPr>
        <w:tblStyle w:val="aa"/>
        <w:tblW w:w="9215" w:type="dxa"/>
        <w:tblInd w:w="-176" w:type="dxa"/>
        <w:tblLook w:val="04A0"/>
      </w:tblPr>
      <w:tblGrid>
        <w:gridCol w:w="710"/>
        <w:gridCol w:w="4252"/>
        <w:gridCol w:w="4253"/>
      </w:tblGrid>
      <w:tr w:rsidR="00E90A1B" w:rsidRPr="00FC6E20" w:rsidTr="00E90A1B">
        <w:tc>
          <w:tcPr>
            <w:tcW w:w="710" w:type="dxa"/>
          </w:tcPr>
          <w:p w:rsidR="00E90A1B" w:rsidRPr="00FC6E20" w:rsidRDefault="00E90A1B" w:rsidP="00C71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252" w:type="dxa"/>
          </w:tcPr>
          <w:p w:rsidR="00E90A1B" w:rsidRPr="00FC6E20" w:rsidRDefault="00E90A1B" w:rsidP="00C71252">
            <w:pPr>
              <w:rPr>
                <w:sz w:val="24"/>
                <w:szCs w:val="24"/>
              </w:rPr>
            </w:pPr>
            <w:r w:rsidRPr="00FC6E20">
              <w:rPr>
                <w:sz w:val="24"/>
                <w:szCs w:val="24"/>
              </w:rPr>
              <w:t>检查教学单位</w:t>
            </w:r>
          </w:p>
        </w:tc>
        <w:tc>
          <w:tcPr>
            <w:tcW w:w="4253" w:type="dxa"/>
          </w:tcPr>
          <w:p w:rsidR="00E90A1B" w:rsidRPr="00FC6E20" w:rsidRDefault="00E90A1B" w:rsidP="00C71252">
            <w:pPr>
              <w:rPr>
                <w:sz w:val="24"/>
                <w:szCs w:val="24"/>
              </w:rPr>
            </w:pPr>
            <w:r w:rsidRPr="00FC6E20">
              <w:rPr>
                <w:sz w:val="24"/>
                <w:szCs w:val="24"/>
              </w:rPr>
              <w:t>被检查教学单位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文学院</w:t>
            </w:r>
          </w:p>
        </w:tc>
        <w:tc>
          <w:tcPr>
            <w:tcW w:w="4253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政治与公共管理学院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政治与公共管理学院</w:t>
            </w:r>
          </w:p>
        </w:tc>
        <w:tc>
          <w:tcPr>
            <w:tcW w:w="4253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文学院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数学与信息科学学院</w:t>
            </w:r>
          </w:p>
        </w:tc>
        <w:tc>
          <w:tcPr>
            <w:tcW w:w="4253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计算机科学学院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计算机科学学院</w:t>
            </w:r>
          </w:p>
        </w:tc>
        <w:tc>
          <w:tcPr>
            <w:tcW w:w="4253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数学与信息科学学院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化学化工学院</w:t>
            </w:r>
          </w:p>
        </w:tc>
        <w:tc>
          <w:tcPr>
            <w:tcW w:w="4253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生命科学学院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生命科学学院</w:t>
            </w:r>
          </w:p>
        </w:tc>
        <w:tc>
          <w:tcPr>
            <w:tcW w:w="4253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化学化工学院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经济与管理学院</w:t>
            </w:r>
          </w:p>
        </w:tc>
        <w:tc>
          <w:tcPr>
            <w:tcW w:w="4253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教育科学学院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教育科学学院</w:t>
            </w:r>
          </w:p>
        </w:tc>
        <w:tc>
          <w:tcPr>
            <w:tcW w:w="4253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经济与管理学院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范长江新闻学院</w:t>
            </w:r>
          </w:p>
        </w:tc>
        <w:tc>
          <w:tcPr>
            <w:tcW w:w="4253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音乐学院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音乐学院</w:t>
            </w:r>
          </w:p>
        </w:tc>
        <w:tc>
          <w:tcPr>
            <w:tcW w:w="4253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范长江新闻学院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张大千美术学院</w:t>
            </w:r>
          </w:p>
        </w:tc>
        <w:tc>
          <w:tcPr>
            <w:tcW w:w="4253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体育学院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体育学院</w:t>
            </w:r>
          </w:p>
        </w:tc>
        <w:tc>
          <w:tcPr>
            <w:tcW w:w="4253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张大千美术学院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物理与电子信息工程学院</w:t>
            </w:r>
          </w:p>
        </w:tc>
        <w:tc>
          <w:tcPr>
            <w:tcW w:w="4253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地理与资源科学学院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地理与资源科学学院</w:t>
            </w:r>
          </w:p>
        </w:tc>
        <w:tc>
          <w:tcPr>
            <w:tcW w:w="4253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建筑工程学院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建筑工程学院</w:t>
            </w:r>
          </w:p>
        </w:tc>
        <w:tc>
          <w:tcPr>
            <w:tcW w:w="4253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物理与电子信息工程学院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马克思主义学院</w:t>
            </w:r>
          </w:p>
        </w:tc>
        <w:tc>
          <w:tcPr>
            <w:tcW w:w="4253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外国语学院（大学外语）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外国语学院（大学外语）</w:t>
            </w:r>
          </w:p>
        </w:tc>
        <w:tc>
          <w:tcPr>
            <w:tcW w:w="4253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马克思主义学院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文献检索与利用教研室</w:t>
            </w:r>
          </w:p>
        </w:tc>
        <w:tc>
          <w:tcPr>
            <w:tcW w:w="4253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Cs w:val="21"/>
              </w:rPr>
              <w:t>大学生职业生涯规划与就业指导教研室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Cs w:val="21"/>
              </w:rPr>
              <w:t>大学生职业生涯规划与就业指导教研室</w:t>
            </w:r>
          </w:p>
        </w:tc>
        <w:tc>
          <w:tcPr>
            <w:tcW w:w="4253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军事理论与军事技能教研室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军事理论与军事技能教研室</w:t>
            </w:r>
          </w:p>
        </w:tc>
        <w:tc>
          <w:tcPr>
            <w:tcW w:w="4253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文献检索与利用教研室</w:t>
            </w:r>
          </w:p>
        </w:tc>
      </w:tr>
      <w:tr w:rsidR="00E90A1B" w:rsidRPr="00FC6E20" w:rsidTr="00E90A1B">
        <w:tc>
          <w:tcPr>
            <w:tcW w:w="710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90A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E90A1B" w:rsidRPr="00E90A1B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6E2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外语学院</w:t>
            </w:r>
          </w:p>
        </w:tc>
        <w:tc>
          <w:tcPr>
            <w:tcW w:w="4253" w:type="dxa"/>
          </w:tcPr>
          <w:p w:rsidR="00E90A1B" w:rsidRPr="00FC6E20" w:rsidRDefault="00E90A1B" w:rsidP="00C712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自查（专业试卷、毕业论文）</w:t>
            </w:r>
          </w:p>
        </w:tc>
      </w:tr>
    </w:tbl>
    <w:p w:rsidR="00E90A1B" w:rsidRPr="006A1969" w:rsidRDefault="00E90A1B" w:rsidP="00E90A1B"/>
    <w:p w:rsidR="000150D7" w:rsidRPr="004A693C" w:rsidRDefault="001A58AF" w:rsidP="004A693C">
      <w:pPr>
        <w:widowControl/>
        <w:spacing w:line="560" w:lineRule="exact"/>
        <w:ind w:firstLine="555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4A693C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四</w:t>
      </w:r>
      <w:r w:rsidR="008A1101" w:rsidRPr="004A693C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、</w:t>
      </w:r>
      <w:r w:rsidR="00126F51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检查</w:t>
      </w:r>
      <w:r w:rsidRPr="004A693C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、自查</w:t>
      </w:r>
      <w:r w:rsidR="008A1101" w:rsidRPr="004A693C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要求</w:t>
      </w:r>
    </w:p>
    <w:p w:rsidR="008A1101" w:rsidRPr="00E90A1B" w:rsidRDefault="008A1101" w:rsidP="00E90A1B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</w:t>
      </w:r>
      <w:r w:rsidR="001A58AF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根据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毕业论文</w:t>
      </w:r>
      <w:r w:rsidR="004B2933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（设计、创作）管理办法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和</w:t>
      </w:r>
      <w:r w:rsidR="004B2933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评价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标准以及</w:t>
      </w:r>
      <w:r w:rsidR="001A58AF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课程考核管理办法、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试卷质量评价要求，进行全面</w:t>
      </w:r>
      <w:r w:rsidR="00126F51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检查</w:t>
      </w:r>
      <w:r w:rsidR="001A58AF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、自查。</w:t>
      </w:r>
      <w:r w:rsidR="008B2782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检查中注重规范，同时，注意有关辅助材料的科学和合理性分析，比如考试分析中的成绩分布与成绩分析的匹配度，</w:t>
      </w:r>
      <w:r w:rsidR="00FD7417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成绩分布与人才培养目标定位之间的关系等，各项教学工作的开展与学校有关管理制度、办法等的要求和规定的一致性等等。</w:t>
      </w:r>
    </w:p>
    <w:p w:rsidR="00BC3AD5" w:rsidRPr="00E90A1B" w:rsidRDefault="001A58AF" w:rsidP="00E90A1B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="00BC3AD5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.组织</w:t>
      </w:r>
      <w:r w:rsidR="00126F51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检查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、自查</w:t>
      </w:r>
      <w:r w:rsidR="00BC3AD5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 w:rsidR="00811DB1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根据要求成立</w:t>
      </w:r>
      <w:r w:rsidR="00FD3E3E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以院长</w:t>
      </w:r>
      <w:r w:rsidR="00E142E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袁天凤</w:t>
      </w:r>
      <w:r w:rsidR="00FD3E3E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任组长、</w:t>
      </w:r>
      <w:r w:rsidR="00E142E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胡晓东、罗杨洁</w:t>
      </w:r>
      <w:r w:rsidR="00FD3E3E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副院长任副组长，</w:t>
      </w:r>
      <w:r w:rsidR="00961F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相关</w:t>
      </w:r>
      <w:r w:rsidR="00FD3E3E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教师参与的</w:t>
      </w:r>
      <w:r w:rsidR="00811DB1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试卷</w:t>
      </w:r>
      <w:r w:rsidR="00256E32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、毕业论文（设计、创作）</w:t>
      </w:r>
      <w:r w:rsidR="00126F51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检查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、自查</w:t>
      </w:r>
      <w:r w:rsidR="00961F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工作</w:t>
      </w:r>
      <w:r w:rsidR="00811DB1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小组，</w:t>
      </w:r>
      <w:r w:rsidR="00961F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并做好本次检查范围类的试卷、毕业论文（设计、创作）清单供检查、自查用，做好检查</w:t>
      </w:r>
      <w:r w:rsidR="00F7211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、自查</w:t>
      </w:r>
      <w:r w:rsidR="00961F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记录并存档</w:t>
      </w:r>
      <w:r w:rsidR="00BC3AD5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1A58AF" w:rsidRPr="00E90A1B" w:rsidRDefault="001A58AF" w:rsidP="00E90A1B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3</w:t>
      </w:r>
      <w:r w:rsidR="00BC3AD5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126F51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检查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、自查</w:t>
      </w:r>
      <w:r w:rsidR="00BC3AD5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总结。</w:t>
      </w:r>
      <w:r w:rsidR="00126F51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按照要求开展交叉检查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、自查工作，对发现的问题和错误</w:t>
      </w:r>
      <w:r w:rsidR="00961F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根据检查记录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</w:t>
      </w:r>
      <w:r w:rsidR="00961F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类别进行统计整理分析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，并形成</w:t>
      </w:r>
      <w:r w:rsidR="004B2933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检查</w:t>
      </w:r>
      <w:r w:rsidR="00F7211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、自查</w:t>
      </w:r>
      <w:r w:rsidR="00126F51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问题清单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材料一</w:t>
      </w:r>
      <w:r w:rsidR="00F7211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套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126F51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并</w:t>
      </w:r>
      <w:r w:rsidR="004B2933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提出</w:t>
      </w:r>
      <w:r w:rsidR="00126F51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改进该项工作的建议意见</w:t>
      </w:r>
      <w:r w:rsidR="004B2933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256E32" w:rsidRPr="004A693C" w:rsidRDefault="00256E32" w:rsidP="004A693C">
      <w:pPr>
        <w:widowControl/>
        <w:spacing w:line="560" w:lineRule="exact"/>
        <w:ind w:firstLineChars="221" w:firstLine="621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4A693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五、</w:t>
      </w:r>
      <w:r w:rsidR="00126F5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检查</w:t>
      </w:r>
      <w:r w:rsidR="001A58AF" w:rsidRPr="004A693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、自查</w:t>
      </w:r>
      <w:r w:rsidRPr="004A693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时间安排</w:t>
      </w:r>
    </w:p>
    <w:p w:rsidR="00256E32" w:rsidRPr="00E90A1B" w:rsidRDefault="004A693C" w:rsidP="00E90A1B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</w:t>
      </w:r>
      <w:r w:rsidR="00256E32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2017年1</w:t>
      </w:r>
      <w:r w:rsidR="00E142E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="00256E32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E142E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="004B2933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日下午</w:t>
      </w:r>
      <w:r w:rsidR="00E142E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在第三实验114教室</w:t>
      </w:r>
      <w:r w:rsidR="004B2933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召开专题培训会</w:t>
      </w:r>
      <w:r w:rsidR="00256E32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DA523A" w:rsidRPr="00E90A1B" w:rsidRDefault="00256E32" w:rsidP="00E90A1B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</w:t>
      </w:r>
      <w:r w:rsidR="001B083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安排2017年11月18-19日自查试卷，11月25-26日自查论文；2017年12月2-3日检查建筑工程学院试卷，12月9-10日</w:t>
      </w:r>
      <w:r w:rsidR="00126F51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检查</w:t>
      </w:r>
      <w:r w:rsidR="001B083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建筑工程学院论文。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自查</w:t>
      </w:r>
      <w:r w:rsidR="001B083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、检查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时间在2017年12月15日前完成，2017年12月18日下午下班前交</w:t>
      </w:r>
      <w:r w:rsidR="004B2933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检查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材料；</w:t>
      </w:r>
      <w:r w:rsidR="00126F51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问题清单反馈给</w:t>
      </w:r>
      <w:r w:rsidR="004B2933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被检查学院一份</w:t>
      </w:r>
      <w:r w:rsidR="00126F51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，并将问题清单连同改进该项工作的意见建议</w:t>
      </w:r>
      <w:r w:rsidR="00F7211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材料一套</w:t>
      </w:r>
      <w:r w:rsidR="00126F51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交教务处</w:t>
      </w:r>
      <w:r w:rsidR="0081637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，其中纸质材料</w:t>
      </w:r>
      <w:r w:rsidR="005C69D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交教务处办公室</w:t>
      </w:r>
      <w:r w:rsidR="0081637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谭立新处</w:t>
      </w:r>
      <w:r w:rsidR="005C69D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，电子文档传办公自动化</w:t>
      </w:r>
      <w:r w:rsidR="00126F51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 w:rsidR="00F7211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（问题清单统计表附件5-1，附件5-2</w:t>
      </w:r>
      <w:bookmarkStart w:id="0" w:name="_GoBack"/>
      <w:bookmarkEnd w:id="0"/>
      <w:r w:rsidR="005C69D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，附件6，附件7</w:t>
      </w:r>
      <w:r w:rsidR="00F7211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</w:p>
    <w:p w:rsidR="00256E32" w:rsidRPr="00E90A1B" w:rsidRDefault="00DA523A" w:rsidP="00E90A1B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="00256E32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bookmarkStart w:id="1" w:name="OLE_LINK1"/>
      <w:r w:rsidR="00256E32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2017年12月31</w:t>
      </w:r>
      <w:bookmarkEnd w:id="1"/>
      <w:r w:rsidR="00256E32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日之前，学校下发整改通知；</w:t>
      </w:r>
    </w:p>
    <w:p w:rsidR="00256E32" w:rsidRPr="00E90A1B" w:rsidRDefault="00256E32" w:rsidP="00E90A1B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4.在2018年</w:t>
      </w:r>
      <w:r w:rsidR="00126F51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月底之前</w:t>
      </w:r>
      <w:r w:rsidR="00E142E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学院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完成整改</w:t>
      </w:r>
      <w:r w:rsidR="00DA523A"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并提交整改材料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256E32" w:rsidRDefault="00256E32" w:rsidP="00E90A1B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5.学</w:t>
      </w:r>
      <w:r w:rsidR="00E142E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字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将适时组织复查并按照相关要求</w:t>
      </w:r>
      <w:r w:rsidR="00E142E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对责任教师</w:t>
      </w:r>
      <w:r w:rsidRPr="00E90A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进行问责。</w:t>
      </w:r>
    </w:p>
    <w:p w:rsidR="00E90A1B" w:rsidRDefault="00E142EC" w:rsidP="005C57DD">
      <w:pPr>
        <w:tabs>
          <w:tab w:val="left" w:pos="253"/>
        </w:tabs>
        <w:spacing w:line="560" w:lineRule="exact"/>
        <w:ind w:firstLineChars="202" w:firstLine="566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地资学院</w:t>
      </w:r>
    </w:p>
    <w:p w:rsidR="005C57DD" w:rsidRPr="004A693C" w:rsidRDefault="00E142EC" w:rsidP="00E142EC">
      <w:pPr>
        <w:tabs>
          <w:tab w:val="left" w:pos="253"/>
        </w:tabs>
        <w:wordWrap w:val="0"/>
        <w:spacing w:line="560" w:lineRule="exact"/>
        <w:ind w:firstLineChars="202" w:firstLine="566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5C57DD" w:rsidRPr="004A693C">
        <w:rPr>
          <w:rFonts w:asciiTheme="minorEastAsia" w:hAnsiTheme="minorEastAsia"/>
          <w:sz w:val="28"/>
          <w:szCs w:val="28"/>
        </w:rPr>
        <w:t>2017-1</w:t>
      </w:r>
      <w:r>
        <w:rPr>
          <w:rFonts w:asciiTheme="minorEastAsia" w:hAnsiTheme="minorEastAsia" w:hint="eastAsia"/>
          <w:sz w:val="28"/>
          <w:szCs w:val="28"/>
        </w:rPr>
        <w:t>1</w:t>
      </w:r>
      <w:r w:rsidR="005C57DD" w:rsidRPr="004A693C">
        <w:rPr>
          <w:rFonts w:asciiTheme="minorEastAsia" w:hAnsiTheme="minorEastAsia"/>
          <w:sz w:val="28"/>
          <w:szCs w:val="28"/>
        </w:rPr>
        <w:t>-</w:t>
      </w:r>
      <w:r w:rsidR="00F7211F">
        <w:rPr>
          <w:rFonts w:asciiTheme="minorEastAsia" w:hAnsiTheme="minorEastAsia" w:hint="eastAsia"/>
          <w:sz w:val="28"/>
          <w:szCs w:val="28"/>
        </w:rPr>
        <w:t>3</w:t>
      </w:r>
    </w:p>
    <w:sectPr w:rsidR="005C57DD" w:rsidRPr="004A693C" w:rsidSect="00BE6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583" w:rsidRDefault="00D95583" w:rsidP="00C63601">
      <w:r>
        <w:separator/>
      </w:r>
    </w:p>
  </w:endnote>
  <w:endnote w:type="continuationSeparator" w:id="1">
    <w:p w:rsidR="00D95583" w:rsidRDefault="00D95583" w:rsidP="00C63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583" w:rsidRDefault="00D95583" w:rsidP="00C63601">
      <w:r>
        <w:separator/>
      </w:r>
    </w:p>
  </w:footnote>
  <w:footnote w:type="continuationSeparator" w:id="1">
    <w:p w:rsidR="00D95583" w:rsidRDefault="00D95583" w:rsidP="00C63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4CC2"/>
    <w:multiLevelType w:val="hybridMultilevel"/>
    <w:tmpl w:val="751C3972"/>
    <w:lvl w:ilvl="0" w:tplc="38022AC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601"/>
    <w:rsid w:val="000150D7"/>
    <w:rsid w:val="000202C0"/>
    <w:rsid w:val="0003354F"/>
    <w:rsid w:val="00053BA1"/>
    <w:rsid w:val="000B64C1"/>
    <w:rsid w:val="00126F51"/>
    <w:rsid w:val="00136D26"/>
    <w:rsid w:val="00150640"/>
    <w:rsid w:val="001A4229"/>
    <w:rsid w:val="001A58AF"/>
    <w:rsid w:val="001B0837"/>
    <w:rsid w:val="001C0094"/>
    <w:rsid w:val="001C70E7"/>
    <w:rsid w:val="001E6775"/>
    <w:rsid w:val="00256E32"/>
    <w:rsid w:val="0028360A"/>
    <w:rsid w:val="002E0AFE"/>
    <w:rsid w:val="00333205"/>
    <w:rsid w:val="003A57FA"/>
    <w:rsid w:val="003B6BAA"/>
    <w:rsid w:val="003D3582"/>
    <w:rsid w:val="00450841"/>
    <w:rsid w:val="004A31B6"/>
    <w:rsid w:val="004A693C"/>
    <w:rsid w:val="004B2933"/>
    <w:rsid w:val="004E652B"/>
    <w:rsid w:val="00512CCA"/>
    <w:rsid w:val="0051736C"/>
    <w:rsid w:val="00523B22"/>
    <w:rsid w:val="00531C35"/>
    <w:rsid w:val="00531ED0"/>
    <w:rsid w:val="0058217C"/>
    <w:rsid w:val="00595B62"/>
    <w:rsid w:val="005C57DD"/>
    <w:rsid w:val="005C69D6"/>
    <w:rsid w:val="005D565D"/>
    <w:rsid w:val="005F1627"/>
    <w:rsid w:val="00604AA1"/>
    <w:rsid w:val="00633238"/>
    <w:rsid w:val="00676C5C"/>
    <w:rsid w:val="00690FB3"/>
    <w:rsid w:val="00695A8C"/>
    <w:rsid w:val="006F60D3"/>
    <w:rsid w:val="00705D02"/>
    <w:rsid w:val="007337B2"/>
    <w:rsid w:val="00747932"/>
    <w:rsid w:val="007A59B6"/>
    <w:rsid w:val="007D2DE9"/>
    <w:rsid w:val="007F2B6A"/>
    <w:rsid w:val="008017D8"/>
    <w:rsid w:val="00811DB1"/>
    <w:rsid w:val="00816379"/>
    <w:rsid w:val="00825F7D"/>
    <w:rsid w:val="00843FF2"/>
    <w:rsid w:val="00864B23"/>
    <w:rsid w:val="00886D44"/>
    <w:rsid w:val="008A1101"/>
    <w:rsid w:val="008B2782"/>
    <w:rsid w:val="00902D36"/>
    <w:rsid w:val="00936583"/>
    <w:rsid w:val="00961F2B"/>
    <w:rsid w:val="0097789C"/>
    <w:rsid w:val="00990461"/>
    <w:rsid w:val="00995DEE"/>
    <w:rsid w:val="009E2067"/>
    <w:rsid w:val="00A0160F"/>
    <w:rsid w:val="00A377CA"/>
    <w:rsid w:val="00A45463"/>
    <w:rsid w:val="00A4670A"/>
    <w:rsid w:val="00AB21AD"/>
    <w:rsid w:val="00AD40DF"/>
    <w:rsid w:val="00AD6B06"/>
    <w:rsid w:val="00B251E7"/>
    <w:rsid w:val="00B257CA"/>
    <w:rsid w:val="00B35462"/>
    <w:rsid w:val="00B42A04"/>
    <w:rsid w:val="00B60C22"/>
    <w:rsid w:val="00B93739"/>
    <w:rsid w:val="00B96DF7"/>
    <w:rsid w:val="00BC3AD5"/>
    <w:rsid w:val="00BE62AC"/>
    <w:rsid w:val="00BF4E5A"/>
    <w:rsid w:val="00C63601"/>
    <w:rsid w:val="00C71252"/>
    <w:rsid w:val="00C832D8"/>
    <w:rsid w:val="00C837C8"/>
    <w:rsid w:val="00C83B2A"/>
    <w:rsid w:val="00CA5B48"/>
    <w:rsid w:val="00CD1720"/>
    <w:rsid w:val="00CE6640"/>
    <w:rsid w:val="00D07D08"/>
    <w:rsid w:val="00D25DD7"/>
    <w:rsid w:val="00D541BA"/>
    <w:rsid w:val="00D95583"/>
    <w:rsid w:val="00DA523A"/>
    <w:rsid w:val="00DD69FE"/>
    <w:rsid w:val="00E142EC"/>
    <w:rsid w:val="00E90A1B"/>
    <w:rsid w:val="00ED3912"/>
    <w:rsid w:val="00F15E5D"/>
    <w:rsid w:val="00F26A28"/>
    <w:rsid w:val="00F57EDB"/>
    <w:rsid w:val="00F7211F"/>
    <w:rsid w:val="00F76B2C"/>
    <w:rsid w:val="00F76F2F"/>
    <w:rsid w:val="00FD3E3E"/>
    <w:rsid w:val="00FD672B"/>
    <w:rsid w:val="00FD7417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6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601"/>
    <w:rPr>
      <w:sz w:val="18"/>
      <w:szCs w:val="18"/>
    </w:rPr>
  </w:style>
  <w:style w:type="paragraph" w:customStyle="1" w:styleId="reader-word-layer">
    <w:name w:val="reader-word-layer"/>
    <w:basedOn w:val="a"/>
    <w:rsid w:val="00C63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479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932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F2B6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F2B6A"/>
  </w:style>
  <w:style w:type="character" w:styleId="a7">
    <w:name w:val="Strong"/>
    <w:basedOn w:val="a0"/>
    <w:uiPriority w:val="22"/>
    <w:qFormat/>
    <w:rsid w:val="007F2B6A"/>
    <w:rPr>
      <w:b/>
      <w:bCs/>
    </w:rPr>
  </w:style>
  <w:style w:type="character" w:customStyle="1" w:styleId="apple-converted-space">
    <w:name w:val="apple-converted-space"/>
    <w:basedOn w:val="a0"/>
    <w:rsid w:val="007F2B6A"/>
  </w:style>
  <w:style w:type="paragraph" w:styleId="a8">
    <w:name w:val="Normal (Web)"/>
    <w:basedOn w:val="a"/>
    <w:uiPriority w:val="99"/>
    <w:semiHidden/>
    <w:unhideWhenUsed/>
    <w:rsid w:val="004E65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A58AF"/>
    <w:pPr>
      <w:ind w:firstLineChars="200" w:firstLine="420"/>
    </w:pPr>
  </w:style>
  <w:style w:type="table" w:styleId="aa">
    <w:name w:val="Table Grid"/>
    <w:basedOn w:val="a1"/>
    <w:uiPriority w:val="59"/>
    <w:rsid w:val="008B2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6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601"/>
    <w:rPr>
      <w:sz w:val="18"/>
      <w:szCs w:val="18"/>
    </w:rPr>
  </w:style>
  <w:style w:type="paragraph" w:customStyle="1" w:styleId="reader-word-layer">
    <w:name w:val="reader-word-layer"/>
    <w:basedOn w:val="a"/>
    <w:rsid w:val="00C63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479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932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F2B6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F2B6A"/>
  </w:style>
  <w:style w:type="character" w:styleId="a7">
    <w:name w:val="Strong"/>
    <w:basedOn w:val="a0"/>
    <w:uiPriority w:val="22"/>
    <w:qFormat/>
    <w:rsid w:val="007F2B6A"/>
    <w:rPr>
      <w:b/>
      <w:bCs/>
    </w:rPr>
  </w:style>
  <w:style w:type="character" w:customStyle="1" w:styleId="apple-converted-space">
    <w:name w:val="apple-converted-space"/>
    <w:basedOn w:val="a0"/>
    <w:rsid w:val="007F2B6A"/>
  </w:style>
  <w:style w:type="paragraph" w:styleId="a8">
    <w:name w:val="Normal (Web)"/>
    <w:basedOn w:val="a"/>
    <w:uiPriority w:val="99"/>
    <w:semiHidden/>
    <w:unhideWhenUsed/>
    <w:rsid w:val="004E65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A58AF"/>
    <w:pPr>
      <w:ind w:firstLineChars="200" w:firstLine="420"/>
    </w:pPr>
  </w:style>
  <w:style w:type="table" w:styleId="aa">
    <w:name w:val="Table Grid"/>
    <w:basedOn w:val="a1"/>
    <w:uiPriority w:val="59"/>
    <w:rsid w:val="008B2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281</Words>
  <Characters>1603</Characters>
  <Application>Microsoft Office Word</Application>
  <DocSecurity>0</DocSecurity>
  <Lines>13</Lines>
  <Paragraphs>3</Paragraphs>
  <ScaleCrop>false</ScaleCrop>
  <Company>微软中国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郭莲</dc:creator>
  <cp:lastModifiedBy>胡晓东</cp:lastModifiedBy>
  <cp:revision>5</cp:revision>
  <cp:lastPrinted>2017-10-30T00:59:00Z</cp:lastPrinted>
  <dcterms:created xsi:type="dcterms:W3CDTF">2017-11-06T02:18:00Z</dcterms:created>
  <dcterms:modified xsi:type="dcterms:W3CDTF">2017-11-08T03:00:00Z</dcterms:modified>
</cp:coreProperties>
</file>